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亲爱的同学：</w:t>
      </w:r>
    </w:p>
    <w:p>
      <w:pPr>
        <w:adjustRightInd w:val="0"/>
        <w:snapToGrid w:val="0"/>
        <w:spacing w:line="440" w:lineRule="atLeast"/>
        <w:ind w:firstLine="42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你好！请认真阅读以下须知，祝同学们在学校学习期间一切顺利！</w:t>
      </w:r>
    </w:p>
    <w:p>
      <w:pPr>
        <w:adjustRightInd w:val="0"/>
        <w:snapToGrid w:val="0"/>
        <w:spacing w:line="440" w:lineRule="atLeast"/>
        <w:jc w:val="center"/>
        <w:rPr>
          <w:rFonts w:ascii="宋体" w:cs="宋体"/>
          <w:sz w:val="28"/>
          <w:szCs w:val="28"/>
        </w:rPr>
      </w:pPr>
    </w:p>
    <w:p>
      <w:pPr>
        <w:adjustRightInd w:val="0"/>
        <w:snapToGrid w:val="0"/>
        <w:spacing w:line="440" w:lineRule="atLeast"/>
        <w:jc w:val="center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新生入学须知</w:t>
      </w:r>
    </w:p>
    <w:p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学生必须如实填写所属函授站点，一经填写，不得更改。</w:t>
      </w:r>
    </w:p>
    <w:p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学生需到本人确认核实的函授站点办理缴费，并在我校规定时间内办理报到入学手续，请假超过</w:t>
      </w:r>
      <w:r>
        <w:rPr>
          <w:rFonts w:ascii="宋体" w:hAnsi="宋体" w:cs="宋体"/>
          <w:sz w:val="28"/>
          <w:szCs w:val="28"/>
        </w:rPr>
        <w:t>15</w:t>
      </w:r>
      <w:r>
        <w:rPr>
          <w:rFonts w:hint="eastAsia" w:ascii="宋体" w:hAnsi="宋体" w:cs="宋体"/>
          <w:sz w:val="28"/>
          <w:szCs w:val="28"/>
        </w:rPr>
        <w:t>天不报到者，取消入学资格。</w:t>
      </w:r>
    </w:p>
    <w:p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学费标准：依据当地物价局收费标准执行。</w:t>
      </w:r>
    </w:p>
    <w:p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学信网学籍状态查询以省教育厅公布时间为准。</w:t>
      </w:r>
    </w:p>
    <w:p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学籍信息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>
      <w:pPr>
        <w:numPr>
          <w:ilvl w:val="0"/>
          <w:numId w:val="2"/>
        </w:numPr>
        <w:adjustRightInd w:val="0"/>
        <w:snapToGrid w:val="0"/>
        <w:spacing w:line="440" w:lineRule="atLeast"/>
        <w:ind w:left="420" w:leftChars="200" w:firstLine="218" w:firstLineChars="78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专业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变更</w:t>
      </w:r>
      <w:r>
        <w:rPr>
          <w:rFonts w:hint="eastAsia" w:ascii="宋体" w:hAnsi="宋体" w:cs="宋体"/>
          <w:sz w:val="28"/>
          <w:szCs w:val="28"/>
        </w:rPr>
        <w:t>只能在入学首年完成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其它信息变更</w:t>
      </w:r>
      <w:r>
        <w:rPr>
          <w:rFonts w:hint="eastAsia" w:ascii="宋体" w:hAnsi="宋体" w:cs="宋体"/>
          <w:sz w:val="28"/>
          <w:szCs w:val="28"/>
        </w:rPr>
        <w:t>在学籍注册后至毕业前半年申请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毕业后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学历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信息修改一律不予受理。</w:t>
      </w:r>
    </w:p>
    <w:p>
      <w:pPr>
        <w:numPr>
          <w:ilvl w:val="0"/>
          <w:numId w:val="2"/>
        </w:numPr>
        <w:adjustRightInd w:val="0"/>
        <w:snapToGrid w:val="0"/>
        <w:spacing w:line="440" w:lineRule="atLeast"/>
        <w:ind w:left="420" w:leftChars="200" w:firstLine="218" w:firstLineChars="78"/>
        <w:rPr>
          <w:rFonts w:asci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学籍注册阶段不予受理学籍信息变更申请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adjustRightInd w:val="0"/>
        <w:snapToGrid w:val="0"/>
        <w:spacing w:line="440" w:lineRule="atLeast"/>
        <w:ind w:left="420" w:leftChars="200" w:firstLine="218" w:firstLineChars="78"/>
        <w:rPr>
          <w:rFonts w:asci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学生入学后首年须按要求采集在校生照片。</w:t>
      </w:r>
    </w:p>
    <w:p>
      <w:pPr>
        <w:numPr>
          <w:ilvl w:val="0"/>
          <w:numId w:val="0"/>
        </w:numPr>
        <w:adjustRightInd w:val="0"/>
        <w:snapToGrid w:val="0"/>
        <w:spacing w:line="440" w:lineRule="atLeast"/>
        <w:rPr>
          <w:rFonts w:hint="eastAsia" w:ascii="宋体" w:eastAsia="宋体" w:cs="宋体"/>
          <w:color w:val="FF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六、专升本学生，应确保提供的前置学历信息及材料真实无误，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如经核实无法通过专升本学籍前置学历核查的，将无法取得学籍，责任自负。</w:t>
      </w:r>
    </w:p>
    <w:p>
      <w:pPr>
        <w:numPr>
          <w:ilvl w:val="0"/>
          <w:numId w:val="0"/>
        </w:num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七、</w:t>
      </w:r>
      <w:r>
        <w:rPr>
          <w:rFonts w:hint="eastAsia" w:ascii="宋体" w:hAnsi="宋体" w:cs="宋体"/>
          <w:sz w:val="28"/>
          <w:szCs w:val="28"/>
        </w:rPr>
        <w:t>关于转专业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学生按录取信息完成学业，如因特殊情况发生变更的，按《武汉科技大学成人高等教育学生管理规定》及《武汉科技大学成人高等教育学生学籍管理实施办法（试行）》相关规定办理。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cs="宋体"/>
          <w:sz w:val="28"/>
          <w:szCs w:val="28"/>
        </w:rPr>
        <w:t>、关于学习形式：</w:t>
      </w:r>
    </w:p>
    <w:p>
      <w:pPr>
        <w:adjustRightInd w:val="0"/>
        <w:snapToGrid w:val="0"/>
        <w:spacing w:line="440" w:lineRule="atLeas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sz w:val="28"/>
          <w:szCs w:val="28"/>
        </w:rPr>
        <w:t>所有课程采用线上线下相结合的学习形式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和考试形式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adjustRightInd w:val="0"/>
        <w:snapToGrid w:val="0"/>
        <w:spacing w:line="440" w:lineRule="atLeas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sz w:val="28"/>
          <w:szCs w:val="28"/>
        </w:rPr>
        <w:t>高起专、专升本线上学习不超过本专业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</w:rPr>
        <w:t>门课程，高起本线上学习不超过本专业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</w:rPr>
        <w:t>门课程。</w:t>
      </w:r>
    </w:p>
    <w:p>
      <w:pPr>
        <w:adjustRightInd w:val="0"/>
        <w:snapToGrid w:val="0"/>
        <w:spacing w:line="440" w:lineRule="atLeast"/>
        <w:ind w:firstLine="560" w:firstLineChars="200"/>
        <w:rPr>
          <w:rFonts w:ascii="宋体" w:cs="宋体"/>
          <w:color w:val="0000FF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cs="宋体"/>
          <w:sz w:val="28"/>
          <w:szCs w:val="28"/>
        </w:rPr>
        <w:t>线上课程成绩由三部分组成：平台学习占</w:t>
      </w:r>
      <w:r>
        <w:rPr>
          <w:rFonts w:ascii="宋体" w:hAnsi="宋体" w:cs="宋体"/>
          <w:sz w:val="28"/>
          <w:szCs w:val="28"/>
        </w:rPr>
        <w:t>30%</w:t>
      </w:r>
      <w:r>
        <w:rPr>
          <w:rFonts w:hint="eastAsia" w:ascii="宋体" w:hAnsi="宋体" w:cs="宋体"/>
          <w:sz w:val="28"/>
          <w:szCs w:val="28"/>
        </w:rPr>
        <w:t>，平台作业占</w:t>
      </w:r>
      <w:r>
        <w:rPr>
          <w:rFonts w:ascii="宋体" w:hAnsi="宋体" w:cs="宋体"/>
          <w:sz w:val="28"/>
          <w:szCs w:val="28"/>
        </w:rPr>
        <w:t>10%</w:t>
      </w:r>
      <w:r>
        <w:rPr>
          <w:rFonts w:hint="eastAsia" w:ascii="宋体" w:hAnsi="宋体" w:cs="宋体"/>
          <w:sz w:val="28"/>
          <w:szCs w:val="28"/>
        </w:rPr>
        <w:t>，考试占</w:t>
      </w:r>
      <w:r>
        <w:rPr>
          <w:rFonts w:ascii="宋体" w:hAnsi="宋体" w:cs="宋体"/>
          <w:sz w:val="28"/>
          <w:szCs w:val="28"/>
        </w:rPr>
        <w:t>60%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cs="宋体"/>
          <w:sz w:val="28"/>
          <w:szCs w:val="28"/>
        </w:rPr>
        <w:t>、关于报考四、六级英语</w:t>
      </w:r>
    </w:p>
    <w:p>
      <w:pPr>
        <w:numPr>
          <w:ilvl w:val="0"/>
          <w:numId w:val="0"/>
        </w:numPr>
        <w:adjustRightInd w:val="0"/>
        <w:snapToGrid w:val="0"/>
        <w:spacing w:line="440" w:lineRule="atLeast"/>
        <w:ind w:firstLine="560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报考次数为一年两次。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月份报考，6月中旬考试；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月份报考，12月中旬考试。报考条件：完成英语课程教学计划的在校生，拥有二个学籍者不能报考，在籍新生第一学年无报考资格，前置学历待查和保留学籍的不可报考，毕业往届生不可报考。具体四、六级报考相关事宜以通知为准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sz w:val="28"/>
          <w:szCs w:val="28"/>
        </w:rPr>
        <w:t>、关于报考学位课程</w:t>
      </w:r>
    </w:p>
    <w:p>
      <w:pPr>
        <w:numPr>
          <w:ilvl w:val="0"/>
          <w:numId w:val="0"/>
        </w:numPr>
        <w:adjustRightInd w:val="0"/>
        <w:snapToGrid w:val="0"/>
        <w:spacing w:line="440" w:lineRule="atLeas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报考次数为一年一次。考试时间：下半年。报考条件：完成相关学位课程教学计划的在校生，前置学历待查和保留学籍的不可报考，新生第一学期不可报考，专科生和毕业往届生不可报考。具体考试相关事宜以通知为准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</w:rPr>
        <w:t>、关于报考学位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外</w:t>
      </w:r>
      <w:r>
        <w:rPr>
          <w:rFonts w:hint="eastAsia" w:ascii="宋体" w:hAnsi="宋体" w:cs="宋体"/>
          <w:sz w:val="28"/>
          <w:szCs w:val="28"/>
        </w:rPr>
        <w:t>语</w:t>
      </w:r>
    </w:p>
    <w:p>
      <w:pPr>
        <w:numPr>
          <w:ilvl w:val="0"/>
          <w:numId w:val="0"/>
        </w:numPr>
        <w:adjustRightInd w:val="0"/>
        <w:snapToGrid w:val="0"/>
        <w:spacing w:line="440" w:lineRule="atLeast"/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报考次数为一年一次。每年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3月份报考，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3月底或4月初参加考试。报考条件：完成英语课程教学计划的在校生，前置学历待查和保留学籍的不可报考，新生第一学期不可报考，专科生和毕业往届生不可报考。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山西青年职业技术专修学院、河北正定师范高等专科学校、六安新徽教育培训学校的学生，只能报考当地学位外语联盟组织的学位外语考试。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具体考试相关事宜以通知为准。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sz w:val="28"/>
          <w:szCs w:val="28"/>
        </w:rPr>
        <w:t>、学生完成《武汉科技大学成人高等教育专业培养方案》的全部课程并考试（考核）合格后方可申请办理毕业证。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</w:rPr>
        <w:t>、关于学位申报</w:t>
      </w:r>
    </w:p>
    <w:p>
      <w:pPr>
        <w:adjustRightInd w:val="0"/>
        <w:snapToGrid w:val="0"/>
        <w:spacing w:line="440" w:lineRule="atLeast"/>
        <w:ind w:firstLine="420"/>
        <w:jc w:val="both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1、学位课程考试成绩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：学位课程共三门，</w:t>
      </w:r>
      <w:r>
        <w:rPr>
          <w:rFonts w:hint="eastAsia" w:ascii="宋体" w:hAnsi="宋体" w:cs="宋体"/>
          <w:sz w:val="28"/>
          <w:szCs w:val="28"/>
          <w:lang w:eastAsia="zh-CN"/>
        </w:rPr>
        <w:t>每门</w:t>
      </w:r>
      <w:r>
        <w:rPr>
          <w:rFonts w:hint="eastAsia" w:ascii="宋体" w:hAnsi="宋体" w:cs="宋体"/>
          <w:sz w:val="28"/>
          <w:szCs w:val="28"/>
        </w:rPr>
        <w:t>考试成绩≥75分（其中校组考的</w:t>
      </w:r>
      <w:r>
        <w:rPr>
          <w:rFonts w:hint="eastAsia" w:ascii="宋体" w:hAnsi="宋体" w:cs="宋体"/>
          <w:sz w:val="28"/>
          <w:szCs w:val="28"/>
          <w:lang w:eastAsia="zh-CN"/>
        </w:rPr>
        <w:t>考试成绩</w:t>
      </w:r>
      <w:r>
        <w:rPr>
          <w:rFonts w:hint="eastAsia" w:ascii="宋体" w:hAnsi="宋体" w:cs="宋体"/>
          <w:sz w:val="28"/>
          <w:szCs w:val="28"/>
        </w:rPr>
        <w:t>占</w:t>
      </w:r>
      <w:r>
        <w:rPr>
          <w:rFonts w:hint="eastAsia" w:ascii="宋体" w:hAnsi="宋体" w:cs="宋体"/>
          <w:sz w:val="28"/>
          <w:szCs w:val="28"/>
          <w:lang w:eastAsia="zh-CN"/>
        </w:rPr>
        <w:t>总</w:t>
      </w:r>
      <w:r>
        <w:rPr>
          <w:rFonts w:hint="eastAsia" w:ascii="宋体" w:hAnsi="宋体" w:cs="宋体"/>
          <w:sz w:val="28"/>
          <w:szCs w:val="28"/>
        </w:rPr>
        <w:t>成绩的60%，站点组考的</w:t>
      </w:r>
      <w:r>
        <w:rPr>
          <w:rFonts w:hint="eastAsia" w:ascii="宋体" w:hAnsi="宋体" w:cs="宋体"/>
          <w:sz w:val="28"/>
          <w:szCs w:val="28"/>
          <w:lang w:eastAsia="zh-CN"/>
        </w:rPr>
        <w:t>考试成绩</w:t>
      </w:r>
      <w:r>
        <w:rPr>
          <w:rFonts w:hint="eastAsia" w:ascii="宋体" w:hAnsi="宋体" w:cs="宋体"/>
          <w:sz w:val="28"/>
          <w:szCs w:val="28"/>
        </w:rPr>
        <w:t>占</w:t>
      </w:r>
      <w:r>
        <w:rPr>
          <w:rFonts w:hint="eastAsia" w:ascii="宋体" w:hAnsi="宋体" w:cs="宋体"/>
          <w:sz w:val="28"/>
          <w:szCs w:val="28"/>
          <w:lang w:eastAsia="zh-CN"/>
        </w:rPr>
        <w:t>总</w:t>
      </w:r>
      <w:r>
        <w:rPr>
          <w:rFonts w:hint="eastAsia" w:ascii="宋体" w:hAnsi="宋体" w:cs="宋体"/>
          <w:sz w:val="28"/>
          <w:szCs w:val="28"/>
        </w:rPr>
        <w:t>成绩的40%）。</w:t>
      </w:r>
      <w:r>
        <w:rPr>
          <w:rFonts w:hint="eastAsia" w:ascii="宋体" w:hAnsi="宋体" w:cs="宋体"/>
          <w:sz w:val="28"/>
          <w:szCs w:val="28"/>
          <w:lang w:eastAsia="zh-CN"/>
        </w:rPr>
        <w:t>毕业生要求公共课、基础课、专业主干课考核成绩</w:t>
      </w:r>
      <w:r>
        <w:rPr>
          <w:rFonts w:hint="eastAsia" w:ascii="宋体" w:hAnsi="宋体" w:cs="宋体"/>
          <w:sz w:val="28"/>
          <w:szCs w:val="28"/>
        </w:rPr>
        <w:t>≥75分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2、外语水平考试成绩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(1)</w:t>
      </w:r>
      <w:r>
        <w:rPr>
          <w:rFonts w:hint="eastAsia" w:ascii="宋体" w:hAnsi="宋体" w:cs="宋体"/>
          <w:sz w:val="28"/>
          <w:szCs w:val="28"/>
        </w:rPr>
        <w:t>成人学士学位外语考试成绩合格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440" w:lineRule="atLeast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(2)</w:t>
      </w:r>
      <w:r>
        <w:rPr>
          <w:rFonts w:hint="eastAsia" w:ascii="宋体" w:hAnsi="宋体" w:cs="宋体"/>
          <w:sz w:val="28"/>
          <w:szCs w:val="28"/>
        </w:rPr>
        <w:t>全国大学英语四</w:t>
      </w:r>
      <w:r>
        <w:rPr>
          <w:rFonts w:hint="eastAsia" w:ascii="宋体" w:hAnsi="宋体" w:cs="宋体"/>
          <w:sz w:val="28"/>
          <w:szCs w:val="28"/>
          <w:lang w:eastAsia="zh-CN"/>
        </w:rPr>
        <w:t>级</w:t>
      </w:r>
      <w:r>
        <w:rPr>
          <w:rFonts w:hint="eastAsia" w:ascii="宋体" w:hAnsi="宋体" w:cs="宋体"/>
          <w:sz w:val="28"/>
          <w:szCs w:val="28"/>
        </w:rPr>
        <w:t>、六级考试成绩合格（425分及以上</w:t>
      </w:r>
      <w:r>
        <w:rPr>
          <w:rFonts w:hint="eastAsia" w:ascii="宋体" w:hAnsi="宋体" w:cs="宋体"/>
          <w:sz w:val="28"/>
          <w:szCs w:val="28"/>
          <w:lang w:eastAsia="zh-CN"/>
        </w:rPr>
        <w:t>，若学生为专本连续学生，则专科段成绩有效）；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(3)</w:t>
      </w:r>
      <w:r>
        <w:rPr>
          <w:rFonts w:hint="eastAsia" w:ascii="宋体" w:hAnsi="宋体" w:cs="宋体"/>
          <w:sz w:val="28"/>
          <w:szCs w:val="28"/>
        </w:rPr>
        <w:t>全国公共英语等级考试</w:t>
      </w:r>
      <w:r>
        <w:rPr>
          <w:rFonts w:hint="eastAsia" w:ascii="宋体" w:hAnsi="宋体" w:cs="宋体"/>
          <w:sz w:val="28"/>
          <w:szCs w:val="28"/>
          <w:lang w:eastAsia="zh-CN"/>
        </w:rPr>
        <w:t>三级、</w:t>
      </w:r>
      <w:r>
        <w:rPr>
          <w:rFonts w:hint="eastAsia" w:ascii="宋体" w:hAnsi="宋体" w:cs="宋体"/>
          <w:sz w:val="28"/>
          <w:szCs w:val="28"/>
        </w:rPr>
        <w:t>四级（PETS-4）成绩合格</w:t>
      </w:r>
      <w:r>
        <w:rPr>
          <w:rFonts w:hint="eastAsia" w:ascii="宋体" w:hAnsi="宋体" w:cs="宋体"/>
          <w:sz w:val="28"/>
          <w:szCs w:val="28"/>
          <w:lang w:eastAsia="zh-CN"/>
        </w:rPr>
        <w:t>。注：</w:t>
      </w:r>
      <w:r>
        <w:rPr>
          <w:rFonts w:hint="eastAsia" w:ascii="宋体" w:hAnsi="宋体" w:cs="宋体"/>
          <w:sz w:val="28"/>
          <w:szCs w:val="28"/>
        </w:rPr>
        <w:t>全国大学英语四级、六级考试成绩</w:t>
      </w:r>
      <w:r>
        <w:rPr>
          <w:rFonts w:hint="eastAsia" w:ascii="宋体" w:hAnsi="宋体" w:cs="宋体"/>
          <w:sz w:val="28"/>
          <w:szCs w:val="28"/>
          <w:lang w:eastAsia="zh-CN"/>
        </w:rPr>
        <w:t>和</w:t>
      </w:r>
      <w:r>
        <w:rPr>
          <w:rFonts w:hint="eastAsia" w:ascii="宋体" w:hAnsi="宋体" w:cs="宋体"/>
          <w:sz w:val="28"/>
          <w:szCs w:val="28"/>
        </w:rPr>
        <w:t>全国公共英语等级考试</w:t>
      </w:r>
      <w:r>
        <w:rPr>
          <w:rFonts w:hint="eastAsia" w:ascii="宋体" w:hAnsi="宋体" w:cs="宋体"/>
          <w:sz w:val="28"/>
          <w:szCs w:val="28"/>
          <w:lang w:eastAsia="zh-CN"/>
        </w:rPr>
        <w:t>三级、</w:t>
      </w:r>
      <w:r>
        <w:rPr>
          <w:rFonts w:hint="eastAsia" w:ascii="宋体" w:hAnsi="宋体" w:cs="宋体"/>
          <w:sz w:val="28"/>
          <w:szCs w:val="28"/>
        </w:rPr>
        <w:t>四级（PETS-4）成绩</w:t>
      </w:r>
      <w:r>
        <w:rPr>
          <w:rFonts w:hint="eastAsia" w:ascii="宋体" w:hAnsi="宋体" w:cs="宋体"/>
          <w:sz w:val="28"/>
          <w:szCs w:val="28"/>
          <w:lang w:eastAsia="zh-CN"/>
        </w:rPr>
        <w:t>，报名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不分地域，考试成绩均需在中国教育考试网可查。</w:t>
      </w:r>
      <w:r>
        <w:rPr>
          <w:rFonts w:hint="eastAsia" w:ascii="宋体" w:hAnsi="宋体" w:cs="宋体"/>
          <w:sz w:val="28"/>
          <w:szCs w:val="28"/>
        </w:rPr>
        <w:t>学生在籍学习期间</w:t>
      </w:r>
      <w:r>
        <w:rPr>
          <w:rFonts w:hint="eastAsia" w:ascii="宋体" w:hAnsi="宋体" w:cs="宋体"/>
          <w:sz w:val="28"/>
          <w:szCs w:val="28"/>
          <w:lang w:eastAsia="zh-CN"/>
        </w:rPr>
        <w:t>取得合格的外语成绩方为有效。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</w:p>
    <w:p>
      <w:pPr>
        <w:adjustRightInd w:val="0"/>
        <w:snapToGrid w:val="0"/>
        <w:spacing w:line="440" w:lineRule="atLeast"/>
        <w:ind w:firstLine="4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3、以上两项均符合要求的，可申请学士学位证书。当年度申请时段为三次，分别为5、9、11月</w:t>
      </w:r>
      <w:r>
        <w:rPr>
          <w:rFonts w:hint="eastAsia" w:ascii="宋体" w:hAnsi="宋体" w:cs="宋体"/>
          <w:sz w:val="28"/>
          <w:szCs w:val="28"/>
          <w:lang w:eastAsia="zh-CN"/>
        </w:rPr>
        <w:t>。申报毕业后半年内可申报学位。</w:t>
      </w:r>
    </w:p>
    <w:p>
      <w:pPr>
        <w:adjustRightInd w:val="0"/>
        <w:snapToGrid w:val="0"/>
        <w:spacing w:line="440" w:lineRule="atLeas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具体学位申报相关事宜以通知为准。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sz w:val="28"/>
          <w:szCs w:val="28"/>
        </w:rPr>
        <w:t>、关于收费</w:t>
      </w:r>
    </w:p>
    <w:p>
      <w:pPr>
        <w:adjustRightInd w:val="0"/>
        <w:snapToGrid w:val="0"/>
        <w:spacing w:line="440" w:lineRule="atLeas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学生除缴纳学费（不含教材）以外，不再收取考试费、论文费、工本费等费用。</w:t>
      </w:r>
    </w:p>
    <w:p>
      <w:pPr>
        <w:adjustRightInd w:val="0"/>
        <w:snapToGrid w:val="0"/>
        <w:spacing w:line="440" w:lineRule="atLeast"/>
        <w:ind w:firstLine="420"/>
        <w:rPr>
          <w:rFonts w:ascii="宋体" w:cs="宋体"/>
          <w:sz w:val="28"/>
          <w:szCs w:val="28"/>
        </w:rPr>
      </w:pP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</w:t>
      </w:r>
    </w:p>
    <w:p>
      <w:pPr>
        <w:spacing w:line="2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 </w:t>
      </w:r>
      <w:r>
        <w:rPr>
          <w:rFonts w:hint="eastAsia" w:ascii="宋体" w:hAnsi="宋体" w:cs="宋体"/>
          <w:sz w:val="28"/>
          <w:szCs w:val="28"/>
        </w:rPr>
        <w:t>武汉科技大学继续教育学院</w:t>
      </w:r>
    </w:p>
    <w:p>
      <w:pPr>
        <w:rPr>
          <w:rFonts w:asci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2C34FF"/>
    <w:multiLevelType w:val="singleLevel"/>
    <w:tmpl w:val="F22C34F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B5F283"/>
    <w:multiLevelType w:val="singleLevel"/>
    <w:tmpl w:val="40B5F283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k5NjlmYzliMDY0NTA0NDkzOTYwNGRlZmUyZTI5MTcifQ=="/>
  </w:docVars>
  <w:rsids>
    <w:rsidRoot w:val="34FB7A59"/>
    <w:rsid w:val="000A2829"/>
    <w:rsid w:val="00141BC2"/>
    <w:rsid w:val="00161918"/>
    <w:rsid w:val="001A6896"/>
    <w:rsid w:val="001E72A4"/>
    <w:rsid w:val="002B68DE"/>
    <w:rsid w:val="002C7807"/>
    <w:rsid w:val="00400644"/>
    <w:rsid w:val="00400B4A"/>
    <w:rsid w:val="00532F2B"/>
    <w:rsid w:val="0057738C"/>
    <w:rsid w:val="005E2D8D"/>
    <w:rsid w:val="00663EF0"/>
    <w:rsid w:val="006A6920"/>
    <w:rsid w:val="008B22A6"/>
    <w:rsid w:val="00936241"/>
    <w:rsid w:val="009D06D6"/>
    <w:rsid w:val="00A14ED9"/>
    <w:rsid w:val="00A628A0"/>
    <w:rsid w:val="00B25711"/>
    <w:rsid w:val="00B53007"/>
    <w:rsid w:val="00B92A16"/>
    <w:rsid w:val="00BA797A"/>
    <w:rsid w:val="00BB1BB9"/>
    <w:rsid w:val="00C052AE"/>
    <w:rsid w:val="00C15924"/>
    <w:rsid w:val="00C25A7E"/>
    <w:rsid w:val="00C332B0"/>
    <w:rsid w:val="00C42228"/>
    <w:rsid w:val="00D20B4D"/>
    <w:rsid w:val="00D30DAA"/>
    <w:rsid w:val="00D87595"/>
    <w:rsid w:val="00DF17F7"/>
    <w:rsid w:val="00DF78D8"/>
    <w:rsid w:val="00E77DC2"/>
    <w:rsid w:val="00EA14BD"/>
    <w:rsid w:val="00EE0980"/>
    <w:rsid w:val="00F01182"/>
    <w:rsid w:val="00F25060"/>
    <w:rsid w:val="02E676F3"/>
    <w:rsid w:val="04A70542"/>
    <w:rsid w:val="094B5940"/>
    <w:rsid w:val="0AB86419"/>
    <w:rsid w:val="0CEE44C8"/>
    <w:rsid w:val="10DC2DB0"/>
    <w:rsid w:val="12D61CB1"/>
    <w:rsid w:val="13856D29"/>
    <w:rsid w:val="145F04F1"/>
    <w:rsid w:val="172830B2"/>
    <w:rsid w:val="17411E12"/>
    <w:rsid w:val="18582E9D"/>
    <w:rsid w:val="1A2D0BE5"/>
    <w:rsid w:val="1A7B5202"/>
    <w:rsid w:val="1B1F39D7"/>
    <w:rsid w:val="207F63B2"/>
    <w:rsid w:val="25AB7F87"/>
    <w:rsid w:val="25E84DF8"/>
    <w:rsid w:val="28D472A8"/>
    <w:rsid w:val="2BFE4EFD"/>
    <w:rsid w:val="30035C8E"/>
    <w:rsid w:val="34FB7A59"/>
    <w:rsid w:val="3573415F"/>
    <w:rsid w:val="3E545742"/>
    <w:rsid w:val="4114536D"/>
    <w:rsid w:val="434F3CF5"/>
    <w:rsid w:val="47887E1C"/>
    <w:rsid w:val="48DC307C"/>
    <w:rsid w:val="4C0D35C6"/>
    <w:rsid w:val="52170815"/>
    <w:rsid w:val="522A6FBE"/>
    <w:rsid w:val="5B130B09"/>
    <w:rsid w:val="5F7F2DC3"/>
    <w:rsid w:val="64623AE4"/>
    <w:rsid w:val="64794284"/>
    <w:rsid w:val="69BB0912"/>
    <w:rsid w:val="6AF46353"/>
    <w:rsid w:val="76E77774"/>
    <w:rsid w:val="77E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Header Char"/>
    <w:basedOn w:val="6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Balloon Text Char"/>
    <w:basedOn w:val="6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1879</Words>
  <Characters>1930</Characters>
  <Lines>0</Lines>
  <Paragraphs>0</Paragraphs>
  <TotalTime>4</TotalTime>
  <ScaleCrop>false</ScaleCrop>
  <LinksUpToDate>false</LinksUpToDate>
  <CharactersWithSpaces>1986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2019-10-31T06:35:00Z</dcterms:created>
  <dc:creator>玮玮是缺爱的孩纸纸纸</dc:creator>
  <cp:lastModifiedBy>玮玮是缺爱的孩纸纸纸</cp:lastModifiedBy>
  <cp:lastPrinted>2019-11-05T06:24:00Z</cp:lastPrinted>
  <dcterms:modified xsi:type="dcterms:W3CDTF">2023-04-20T07:16:02Z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889B9CADE8EC452AB303A4CF766DB4CC</vt:lpwstr>
  </property>
  <property fmtid="{D5CDD505-2E9C-101B-9397-08002B2CF9AE}" pid="4" name="commondata">
    <vt:lpwstr>eyJoZGlkIjoiYzk5NjlmYzliMDY0NTA0NDkzOTYwNGRlZmUyZTI5MTcifQ==</vt:lpwstr>
  </property>
</Properties>
</file>